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0D" w:rsidRPr="00216AF2" w:rsidRDefault="0012530D" w:rsidP="00216AF2"/>
    <w:tbl>
      <w:tblPr>
        <w:tblW w:w="0" w:type="auto"/>
        <w:tblCellSpacing w:w="20" w:type="dxa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80"/>
        <w:gridCol w:w="7260"/>
      </w:tblGrid>
      <w:tr w:rsidR="0012530D" w:rsidRPr="00216AF2" w:rsidTr="00B25FD0">
        <w:trPr>
          <w:tblCellSpacing w:w="20" w:type="dxa"/>
        </w:trPr>
        <w:tc>
          <w:tcPr>
            <w:tcW w:w="2520" w:type="dxa"/>
            <w:shd w:val="clear" w:color="auto" w:fill="FFFFFF"/>
          </w:tcPr>
          <w:p w:rsidR="0012530D" w:rsidRPr="00216AF2" w:rsidRDefault="0012530D" w:rsidP="00216AF2">
            <w:pPr>
              <w:rPr>
                <w:b/>
              </w:rPr>
            </w:pPr>
            <w:r w:rsidRPr="00705E02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alt="Logo OK2012" style="width:121.5pt;height:52.5pt;visibility:visible">
                  <v:imagedata r:id="rId5" o:title=""/>
                </v:shape>
              </w:pict>
            </w:r>
          </w:p>
        </w:tc>
        <w:tc>
          <w:tcPr>
            <w:tcW w:w="7200" w:type="dxa"/>
            <w:shd w:val="clear" w:color="auto" w:fill="FFFFFF"/>
          </w:tcPr>
          <w:p w:rsidR="0012530D" w:rsidRPr="00216AF2" w:rsidRDefault="0012530D" w:rsidP="00216AF2">
            <w:pPr>
              <w:rPr>
                <w:sz w:val="18"/>
                <w:szCs w:val="18"/>
              </w:rPr>
            </w:pPr>
            <w:r w:rsidRPr="00216AF2">
              <w:rPr>
                <w:b/>
                <w:sz w:val="18"/>
                <w:szCs w:val="18"/>
              </w:rPr>
              <w:t>Pod Zámkem 2881/5, 690 02 Břeclav</w:t>
            </w:r>
            <w:r w:rsidRPr="00216AF2">
              <w:rPr>
                <w:sz w:val="18"/>
                <w:szCs w:val="18"/>
              </w:rPr>
              <w:t>,        IČO  60744456     DIČ CZ 60744456</w:t>
            </w:r>
          </w:p>
          <w:p w:rsidR="0012530D" w:rsidRPr="00216AF2" w:rsidRDefault="0012530D" w:rsidP="00216AF2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 xml:space="preserve">tel.519 440 551 - 569, E.mail : </w:t>
            </w:r>
            <w:hyperlink r:id="rId6" w:history="1">
              <w:r w:rsidRPr="00216AF2">
                <w:rPr>
                  <w:rStyle w:val="Hyperlink"/>
                  <w:sz w:val="18"/>
                  <w:szCs w:val="18"/>
                </w:rPr>
                <w:t>klusacek@okatelier.cz</w:t>
              </w:r>
            </w:hyperlink>
            <w:r w:rsidRPr="00216AF2">
              <w:rPr>
                <w:sz w:val="18"/>
                <w:szCs w:val="18"/>
              </w:rPr>
              <w:t xml:space="preserve">, www: </w:t>
            </w:r>
            <w:hyperlink r:id="rId7" w:history="1">
              <w:r w:rsidRPr="00216AF2">
                <w:rPr>
                  <w:rStyle w:val="Hyperlink"/>
                  <w:sz w:val="18"/>
                  <w:szCs w:val="18"/>
                </w:rPr>
                <w:t>www.okatelier.cz</w:t>
              </w:r>
            </w:hyperlink>
          </w:p>
          <w:p w:rsidR="0012530D" w:rsidRPr="00216AF2" w:rsidRDefault="0012530D" w:rsidP="00216AF2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>Společnost je zapsána v obchodním rejstříku u KOS v Brně, oddíl C, vložka 18655</w:t>
            </w:r>
          </w:p>
        </w:tc>
      </w:tr>
    </w:tbl>
    <w:p w:rsidR="0012530D" w:rsidRPr="00216AF2" w:rsidRDefault="0012530D" w:rsidP="00216AF2"/>
    <w:p w:rsidR="0012530D" w:rsidRPr="00216AF2" w:rsidRDefault="0012530D" w:rsidP="00216AF2"/>
    <w:p w:rsidR="0012530D" w:rsidRPr="00EB76D9" w:rsidRDefault="0012530D" w:rsidP="00252D65">
      <w:pPr>
        <w:rPr>
          <w:b/>
          <w:sz w:val="20"/>
        </w:rPr>
      </w:pPr>
      <w:r w:rsidRPr="00EB76D9">
        <w:rPr>
          <w:b/>
          <w:sz w:val="20"/>
        </w:rPr>
        <w:t xml:space="preserve">akce       :          </w:t>
      </w:r>
      <w:r>
        <w:rPr>
          <w:b/>
          <w:sz w:val="20"/>
        </w:rPr>
        <w:tab/>
        <w:t>Rekonstrukce hygienických zařízení – II. etapa</w:t>
      </w:r>
    </w:p>
    <w:p w:rsidR="0012530D" w:rsidRPr="00EB76D9" w:rsidRDefault="0012530D" w:rsidP="00687BB0">
      <w:pPr>
        <w:rPr>
          <w:b/>
          <w:sz w:val="20"/>
        </w:rPr>
      </w:pPr>
      <w:r>
        <w:rPr>
          <w:b/>
          <w:sz w:val="20"/>
        </w:rPr>
        <w:t>objednatel</w:t>
      </w:r>
      <w:r w:rsidRPr="00EB76D9">
        <w:rPr>
          <w:b/>
          <w:sz w:val="20"/>
        </w:rPr>
        <w:t xml:space="preserve"> </w:t>
      </w:r>
      <w:r w:rsidRPr="00687BB0">
        <w:rPr>
          <w:b/>
          <w:sz w:val="20"/>
        </w:rPr>
        <w:t xml:space="preserve">: </w:t>
      </w:r>
      <w:r>
        <w:rPr>
          <w:b/>
          <w:sz w:val="20"/>
        </w:rPr>
        <w:t>G</w:t>
      </w:r>
      <w:r w:rsidRPr="00687BB0">
        <w:rPr>
          <w:b/>
          <w:sz w:val="20"/>
        </w:rPr>
        <w:t xml:space="preserve">ymnázium a Jazyková škola s právem státní jazykové zkoušky Břeclav, </w:t>
      </w:r>
      <w:r w:rsidRPr="00687BB0">
        <w:rPr>
          <w:b/>
          <w:sz w:val="20"/>
        </w:rPr>
        <w:br/>
      </w:r>
      <w:r>
        <w:rPr>
          <w:b/>
          <w:sz w:val="20"/>
        </w:rPr>
        <w:tab/>
      </w:r>
      <w:r>
        <w:rPr>
          <w:b/>
          <w:sz w:val="20"/>
        </w:rPr>
        <w:tab/>
      </w:r>
      <w:r w:rsidRPr="00687BB0">
        <w:rPr>
          <w:b/>
          <w:sz w:val="20"/>
        </w:rPr>
        <w:t>příspěvková organizace</w:t>
      </w:r>
      <w:r>
        <w:rPr>
          <w:b/>
          <w:sz w:val="20"/>
        </w:rPr>
        <w:t xml:space="preserve">, </w:t>
      </w:r>
      <w:r w:rsidRPr="00687BB0">
        <w:rPr>
          <w:b/>
          <w:sz w:val="20"/>
        </w:rPr>
        <w:t>Sady 28. října 674/1</w:t>
      </w:r>
      <w:r>
        <w:rPr>
          <w:b/>
          <w:sz w:val="20"/>
        </w:rPr>
        <w:t xml:space="preserve">, </w:t>
      </w:r>
      <w:r w:rsidRPr="00687BB0">
        <w:rPr>
          <w:b/>
          <w:sz w:val="20"/>
        </w:rPr>
        <w:t>690 21 Břeclav    </w:t>
      </w:r>
    </w:p>
    <w:p w:rsidR="0012530D" w:rsidRPr="00EB76D9" w:rsidRDefault="0012530D" w:rsidP="00252D65">
      <w:pPr>
        <w:rPr>
          <w:sz w:val="20"/>
        </w:rPr>
      </w:pPr>
      <w:r w:rsidRPr="00EB76D9">
        <w:rPr>
          <w:b/>
          <w:sz w:val="20"/>
        </w:rPr>
        <w:t xml:space="preserve">stupeň    :          </w:t>
      </w:r>
      <w:r>
        <w:rPr>
          <w:b/>
          <w:sz w:val="20"/>
        </w:rPr>
        <w:tab/>
      </w:r>
      <w:r w:rsidRPr="00EB76D9">
        <w:rPr>
          <w:b/>
          <w:sz w:val="20"/>
        </w:rPr>
        <w:t>DSP</w:t>
      </w:r>
    </w:p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Pr="00EB76D9" w:rsidRDefault="0012530D" w:rsidP="00216AF2"/>
    <w:p w:rsidR="0012530D" w:rsidRDefault="0012530D" w:rsidP="00216AF2">
      <w:pPr>
        <w:rPr>
          <w:b/>
          <w:sz w:val="32"/>
          <w:szCs w:val="32"/>
        </w:rPr>
      </w:pPr>
      <w:r w:rsidRPr="00EB76D9">
        <w:rPr>
          <w:sz w:val="18"/>
        </w:rPr>
        <w:t>obsah :</w:t>
      </w:r>
      <w:r w:rsidRPr="00EB76D9">
        <w:rPr>
          <w:sz w:val="18"/>
        </w:rPr>
        <w:tab/>
      </w:r>
      <w:r w:rsidRPr="00EB76D9"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 w:rsidRPr="00EB76D9">
        <w:rPr>
          <w:b/>
          <w:sz w:val="32"/>
          <w:szCs w:val="32"/>
        </w:rPr>
        <w:t>D 1.</w:t>
      </w:r>
      <w:r>
        <w:rPr>
          <w:b/>
          <w:sz w:val="32"/>
          <w:szCs w:val="32"/>
        </w:rPr>
        <w:t>1</w:t>
      </w:r>
      <w:r w:rsidRPr="00EB76D9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a</w:t>
      </w:r>
      <w:r w:rsidRPr="00EB76D9">
        <w:rPr>
          <w:b/>
          <w:sz w:val="32"/>
          <w:szCs w:val="32"/>
        </w:rPr>
        <w:t xml:space="preserve"> -  Technická zpráva </w:t>
      </w:r>
      <w:r>
        <w:rPr>
          <w:b/>
          <w:sz w:val="32"/>
          <w:szCs w:val="32"/>
        </w:rPr>
        <w:t>- stavební část</w:t>
      </w:r>
    </w:p>
    <w:p w:rsidR="0012530D" w:rsidRDefault="0012530D" w:rsidP="00216AF2">
      <w:pPr>
        <w:rPr>
          <w:b/>
          <w:sz w:val="36"/>
        </w:rPr>
      </w:pPr>
    </w:p>
    <w:p w:rsidR="0012530D" w:rsidRPr="00EB76D9" w:rsidRDefault="0012530D" w:rsidP="00216AF2">
      <w:pPr>
        <w:rPr>
          <w:b/>
          <w:sz w:val="36"/>
        </w:rPr>
      </w:pPr>
    </w:p>
    <w:p w:rsidR="0012530D" w:rsidRPr="00EB76D9" w:rsidRDefault="0012530D" w:rsidP="00216AF2">
      <w:pPr>
        <w:rPr>
          <w:b/>
          <w:sz w:val="36"/>
        </w:rPr>
      </w:pPr>
    </w:p>
    <w:p w:rsidR="0012530D" w:rsidRPr="00EB76D9" w:rsidRDefault="0012530D" w:rsidP="00216AF2">
      <w:pPr>
        <w:rPr>
          <w:b/>
          <w:sz w:val="36"/>
        </w:rPr>
      </w:pPr>
    </w:p>
    <w:p w:rsidR="0012530D" w:rsidRPr="00EB76D9" w:rsidRDefault="0012530D" w:rsidP="00216AF2">
      <w:pPr>
        <w:rPr>
          <w:b/>
          <w:sz w:val="36"/>
        </w:rPr>
      </w:pPr>
    </w:p>
    <w:p w:rsidR="0012530D" w:rsidRPr="00EB76D9" w:rsidRDefault="0012530D" w:rsidP="00216AF2">
      <w:pPr>
        <w:rPr>
          <w:b/>
          <w:sz w:val="36"/>
        </w:rPr>
      </w:pPr>
    </w:p>
    <w:p w:rsidR="0012530D" w:rsidRPr="00EB76D9" w:rsidRDefault="0012530D" w:rsidP="00216AF2">
      <w:pPr>
        <w:rPr>
          <w:b/>
          <w:sz w:val="36"/>
        </w:rPr>
      </w:pPr>
    </w:p>
    <w:p w:rsidR="0012530D" w:rsidRPr="00EB76D9" w:rsidRDefault="0012530D" w:rsidP="00216AF2">
      <w:pPr>
        <w:rPr>
          <w:b/>
          <w:sz w:val="36"/>
        </w:rPr>
      </w:pPr>
    </w:p>
    <w:p w:rsidR="0012530D" w:rsidRPr="00EB76D9" w:rsidRDefault="0012530D" w:rsidP="00216AF2">
      <w:pPr>
        <w:rPr>
          <w:b/>
          <w:sz w:val="36"/>
        </w:rPr>
      </w:pPr>
    </w:p>
    <w:p w:rsidR="0012530D" w:rsidRPr="00EB76D9" w:rsidRDefault="0012530D" w:rsidP="00216AF2">
      <w:pPr>
        <w:rPr>
          <w:b/>
          <w:sz w:val="36"/>
        </w:rPr>
      </w:pPr>
    </w:p>
    <w:p w:rsidR="0012530D" w:rsidRPr="00EB76D9" w:rsidRDefault="0012530D" w:rsidP="00216AF2">
      <w:pPr>
        <w:rPr>
          <w:b/>
          <w:sz w:val="36"/>
        </w:rPr>
      </w:pPr>
    </w:p>
    <w:p w:rsidR="0012530D" w:rsidRPr="00EB76D9" w:rsidRDefault="0012530D" w:rsidP="00216AF2">
      <w:pPr>
        <w:rPr>
          <w:b/>
        </w:rPr>
      </w:pPr>
    </w:p>
    <w:p w:rsidR="0012530D" w:rsidRPr="00EB76D9" w:rsidRDefault="0012530D" w:rsidP="00216AF2">
      <w:pPr>
        <w:rPr>
          <w:b/>
        </w:rPr>
      </w:pPr>
    </w:p>
    <w:p w:rsidR="0012530D" w:rsidRPr="00EB76D9" w:rsidRDefault="0012530D" w:rsidP="00216AF2">
      <w:pPr>
        <w:rPr>
          <w:b/>
        </w:rPr>
      </w:pPr>
    </w:p>
    <w:p w:rsidR="0012530D" w:rsidRPr="00EB76D9" w:rsidRDefault="0012530D" w:rsidP="00216AF2">
      <w:pPr>
        <w:rPr>
          <w:b/>
        </w:rPr>
      </w:pPr>
    </w:p>
    <w:p w:rsidR="0012530D" w:rsidRPr="00EB76D9" w:rsidRDefault="0012530D" w:rsidP="00216AF2">
      <w:pPr>
        <w:rPr>
          <w:b/>
        </w:rPr>
      </w:pPr>
    </w:p>
    <w:p w:rsidR="0012530D" w:rsidRPr="00EB76D9" w:rsidRDefault="0012530D" w:rsidP="00216AF2">
      <w:r w:rsidRPr="00EB76D9">
        <w:t>___________________________________________________________________</w:t>
      </w:r>
    </w:p>
    <w:p w:rsidR="0012530D" w:rsidRPr="00EB76D9" w:rsidRDefault="0012530D" w:rsidP="00216AF2">
      <w:pPr>
        <w:rPr>
          <w:sz w:val="20"/>
        </w:rPr>
      </w:pPr>
      <w:r w:rsidRPr="00EB76D9">
        <w:rPr>
          <w:sz w:val="20"/>
        </w:rPr>
        <w:t xml:space="preserve">datum zpracování :    </w:t>
      </w:r>
      <w:r>
        <w:rPr>
          <w:sz w:val="20"/>
        </w:rPr>
        <w:t>březen</w:t>
      </w:r>
      <w:r w:rsidRPr="00EB76D9">
        <w:rPr>
          <w:sz w:val="20"/>
        </w:rPr>
        <w:t xml:space="preserve"> 2018</w:t>
      </w:r>
    </w:p>
    <w:p w:rsidR="0012530D" w:rsidRPr="00EB76D9" w:rsidRDefault="0012530D" w:rsidP="00216AF2">
      <w:pPr>
        <w:rPr>
          <w:sz w:val="20"/>
        </w:rPr>
      </w:pPr>
      <w:r w:rsidRPr="00EB76D9">
        <w:rPr>
          <w:sz w:val="20"/>
        </w:rPr>
        <w:t>zakázkové číslo     :   201</w:t>
      </w:r>
      <w:r>
        <w:rPr>
          <w:sz w:val="20"/>
        </w:rPr>
        <w:t>8</w:t>
      </w:r>
      <w:r w:rsidRPr="00EB76D9">
        <w:rPr>
          <w:sz w:val="20"/>
        </w:rPr>
        <w:t>/</w:t>
      </w:r>
      <w:r>
        <w:rPr>
          <w:sz w:val="20"/>
        </w:rPr>
        <w:t>088</w:t>
      </w:r>
    </w:p>
    <w:p w:rsidR="0012530D" w:rsidRPr="00216AF2" w:rsidRDefault="0012530D" w:rsidP="00687BB0"/>
    <w:tbl>
      <w:tblPr>
        <w:tblW w:w="0" w:type="auto"/>
        <w:tblCellSpacing w:w="20" w:type="dxa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80"/>
        <w:gridCol w:w="7260"/>
      </w:tblGrid>
      <w:tr w:rsidR="0012530D" w:rsidRPr="00216AF2" w:rsidTr="002E1AE4">
        <w:trPr>
          <w:tblCellSpacing w:w="20" w:type="dxa"/>
        </w:trPr>
        <w:tc>
          <w:tcPr>
            <w:tcW w:w="2520" w:type="dxa"/>
            <w:shd w:val="clear" w:color="auto" w:fill="FFFFFF"/>
          </w:tcPr>
          <w:p w:rsidR="0012530D" w:rsidRPr="00216AF2" w:rsidRDefault="0012530D" w:rsidP="002E1AE4">
            <w:pPr>
              <w:rPr>
                <w:b/>
              </w:rPr>
            </w:pPr>
            <w:r w:rsidRPr="00705E02">
              <w:rPr>
                <w:noProof/>
              </w:rPr>
              <w:pict>
                <v:shape id="_x0000_i1026" type="#_x0000_t75" alt="Logo OK2012" style="width:121.5pt;height:52.5pt;visibility:visible">
                  <v:imagedata r:id="rId5" o:title=""/>
                </v:shape>
              </w:pict>
            </w:r>
          </w:p>
        </w:tc>
        <w:tc>
          <w:tcPr>
            <w:tcW w:w="7200" w:type="dxa"/>
            <w:shd w:val="clear" w:color="auto" w:fill="FFFFFF"/>
          </w:tcPr>
          <w:p w:rsidR="0012530D" w:rsidRPr="00216AF2" w:rsidRDefault="0012530D" w:rsidP="002E1AE4">
            <w:pPr>
              <w:rPr>
                <w:sz w:val="18"/>
                <w:szCs w:val="18"/>
              </w:rPr>
            </w:pPr>
            <w:r w:rsidRPr="00216AF2">
              <w:rPr>
                <w:b/>
                <w:sz w:val="18"/>
                <w:szCs w:val="18"/>
              </w:rPr>
              <w:t>Pod Zámkem 2881/5, 690 02 Břeclav</w:t>
            </w:r>
            <w:r w:rsidRPr="00216AF2">
              <w:rPr>
                <w:sz w:val="18"/>
                <w:szCs w:val="18"/>
              </w:rPr>
              <w:t>,        IČO  60744456     DIČ CZ 60744456</w:t>
            </w:r>
          </w:p>
          <w:p w:rsidR="0012530D" w:rsidRPr="00216AF2" w:rsidRDefault="0012530D" w:rsidP="002E1AE4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 xml:space="preserve">tel.519 440 551 - 569, E.mail : </w:t>
            </w:r>
            <w:hyperlink r:id="rId8" w:history="1">
              <w:r w:rsidRPr="00216AF2">
                <w:rPr>
                  <w:rStyle w:val="Hyperlink"/>
                  <w:sz w:val="18"/>
                  <w:szCs w:val="18"/>
                </w:rPr>
                <w:t>klusacek@okatelier.cz</w:t>
              </w:r>
            </w:hyperlink>
            <w:r w:rsidRPr="00216AF2">
              <w:rPr>
                <w:sz w:val="18"/>
                <w:szCs w:val="18"/>
              </w:rPr>
              <w:t xml:space="preserve">, www: </w:t>
            </w:r>
            <w:hyperlink r:id="rId9" w:history="1">
              <w:r w:rsidRPr="00216AF2">
                <w:rPr>
                  <w:rStyle w:val="Hyperlink"/>
                  <w:sz w:val="18"/>
                  <w:szCs w:val="18"/>
                </w:rPr>
                <w:t>www.okatelier.cz</w:t>
              </w:r>
            </w:hyperlink>
          </w:p>
          <w:p w:rsidR="0012530D" w:rsidRPr="00216AF2" w:rsidRDefault="0012530D" w:rsidP="002E1AE4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>Společnost je zapsána v obchodním rejstříku u KOS v Brně, oddíl C, vložka 18655</w:t>
            </w:r>
          </w:p>
        </w:tc>
      </w:tr>
    </w:tbl>
    <w:p w:rsidR="0012530D" w:rsidRPr="00216AF2" w:rsidRDefault="0012530D" w:rsidP="00687BB0"/>
    <w:p w:rsidR="0012530D" w:rsidRPr="00216AF2" w:rsidRDefault="0012530D" w:rsidP="00216AF2">
      <w:pPr>
        <w:rPr>
          <w:rFonts w:ascii="Arial" w:hAnsi="Arial" w:cs="Arial"/>
        </w:rPr>
      </w:pPr>
    </w:p>
    <w:p w:rsidR="0012530D" w:rsidRPr="009B7AE6" w:rsidRDefault="0012530D" w:rsidP="009B7AE6">
      <w:pPr>
        <w:pStyle w:val="Style4"/>
        <w:widowControl/>
        <w:tabs>
          <w:tab w:val="left" w:pos="8919"/>
        </w:tabs>
        <w:spacing w:before="48" w:after="245" w:line="360" w:lineRule="auto"/>
        <w:ind w:right="-12"/>
        <w:jc w:val="both"/>
        <w:rPr>
          <w:rFonts w:ascii="Times New Roman" w:hAnsi="Times New Roman" w:cs="Times New Roman"/>
          <w:b/>
        </w:rPr>
      </w:pPr>
      <w:r w:rsidRPr="009B7AE6">
        <w:rPr>
          <w:rFonts w:ascii="Times New Roman" w:hAnsi="Times New Roman" w:cs="Times New Roman"/>
          <w:b/>
        </w:rPr>
        <w:t>1. Identifikační údaje</w:t>
      </w:r>
    </w:p>
    <w:p w:rsidR="0012530D" w:rsidRPr="009B7AE6" w:rsidRDefault="0012530D" w:rsidP="009B7AE6">
      <w:pPr>
        <w:pStyle w:val="Style4"/>
        <w:widowControl/>
        <w:tabs>
          <w:tab w:val="left" w:pos="8919"/>
        </w:tabs>
        <w:spacing w:before="48" w:after="245" w:line="360" w:lineRule="auto"/>
        <w:ind w:right="-12"/>
        <w:jc w:val="both"/>
        <w:rPr>
          <w:rFonts w:ascii="Times New Roman" w:hAnsi="Times New Roman" w:cs="Times New Roman"/>
        </w:rPr>
      </w:pPr>
      <w:r w:rsidRPr="009B7AE6">
        <w:rPr>
          <w:rFonts w:ascii="Times New Roman" w:hAnsi="Times New Roman" w:cs="Times New Roman"/>
        </w:rPr>
        <w:t>Akce               :        Rekonstrukce hygienických zařízení – II. etapa</w:t>
      </w:r>
    </w:p>
    <w:p w:rsidR="0012530D" w:rsidRPr="009B7AE6" w:rsidRDefault="0012530D" w:rsidP="009B7AE6">
      <w:pPr>
        <w:pStyle w:val="Style4"/>
        <w:widowControl/>
        <w:tabs>
          <w:tab w:val="left" w:pos="8919"/>
        </w:tabs>
        <w:spacing w:before="48" w:after="245" w:line="360" w:lineRule="auto"/>
        <w:ind w:right="-12"/>
        <w:jc w:val="both"/>
        <w:rPr>
          <w:rFonts w:ascii="Times New Roman" w:hAnsi="Times New Roman" w:cs="Times New Roman"/>
        </w:rPr>
      </w:pPr>
      <w:r w:rsidRPr="009B7AE6">
        <w:rPr>
          <w:rFonts w:ascii="Times New Roman" w:hAnsi="Times New Roman" w:cs="Times New Roman"/>
        </w:rPr>
        <w:t>Investor</w:t>
      </w:r>
      <w:r>
        <w:rPr>
          <w:rFonts w:ascii="Times New Roman" w:hAnsi="Times New Roman" w:cs="Times New Roman"/>
        </w:rPr>
        <w:t xml:space="preserve">:                  </w:t>
      </w:r>
      <w:r w:rsidRPr="009B7AE6">
        <w:rPr>
          <w:rFonts w:ascii="Times New Roman" w:hAnsi="Times New Roman" w:cs="Times New Roman"/>
        </w:rPr>
        <w:t>Jihomoravský kraj, Žerotínovo náměstí 449/3, Veveří, 602 00 Brno</w:t>
      </w:r>
    </w:p>
    <w:p w:rsidR="0012530D" w:rsidRPr="009B7AE6" w:rsidRDefault="0012530D" w:rsidP="009B7AE6">
      <w:pPr>
        <w:spacing w:line="360" w:lineRule="auto"/>
        <w:rPr>
          <w:szCs w:val="24"/>
        </w:rPr>
      </w:pPr>
      <w:r w:rsidRPr="009B7AE6">
        <w:rPr>
          <w:szCs w:val="24"/>
        </w:rPr>
        <w:t>Místo stavby</w:t>
      </w:r>
      <w:r w:rsidRPr="009B7AE6">
        <w:rPr>
          <w:szCs w:val="24"/>
        </w:rPr>
        <w:tab/>
        <w:t>:</w:t>
      </w:r>
      <w:r>
        <w:rPr>
          <w:szCs w:val="24"/>
        </w:rPr>
        <w:t xml:space="preserve">        </w:t>
      </w:r>
      <w:r w:rsidRPr="009B7AE6">
        <w:rPr>
          <w:szCs w:val="24"/>
        </w:rPr>
        <w:t>k.ú. Břeclav, parc.č. 917/1</w:t>
      </w:r>
      <w:r>
        <w:rPr>
          <w:szCs w:val="24"/>
        </w:rPr>
        <w:t>, 917/2, 917/3</w:t>
      </w:r>
    </w:p>
    <w:p w:rsidR="0012530D" w:rsidRDefault="0012530D" w:rsidP="009B7AE6">
      <w:pPr>
        <w:shd w:val="clear" w:color="auto" w:fill="FFFFFF"/>
        <w:spacing w:line="360" w:lineRule="auto"/>
        <w:rPr>
          <w:color w:val="000000"/>
          <w:spacing w:val="-7"/>
          <w:szCs w:val="24"/>
        </w:rPr>
      </w:pPr>
      <w:r w:rsidRPr="009B7AE6">
        <w:rPr>
          <w:szCs w:val="24"/>
        </w:rPr>
        <w:t xml:space="preserve">Profese          :        </w:t>
      </w:r>
      <w:r>
        <w:rPr>
          <w:szCs w:val="24"/>
        </w:rPr>
        <w:t xml:space="preserve"> </w:t>
      </w:r>
      <w:r w:rsidRPr="009B7AE6">
        <w:rPr>
          <w:color w:val="000000"/>
          <w:spacing w:val="-7"/>
          <w:szCs w:val="24"/>
        </w:rPr>
        <w:t>D.1.</w:t>
      </w:r>
      <w:r>
        <w:rPr>
          <w:color w:val="000000"/>
          <w:spacing w:val="-7"/>
          <w:szCs w:val="24"/>
        </w:rPr>
        <w:t>1</w:t>
      </w:r>
      <w:r w:rsidRPr="009B7AE6">
        <w:rPr>
          <w:color w:val="000000"/>
          <w:spacing w:val="-7"/>
          <w:szCs w:val="24"/>
        </w:rPr>
        <w:t xml:space="preserve"> </w:t>
      </w:r>
      <w:r>
        <w:rPr>
          <w:color w:val="000000"/>
          <w:spacing w:val="-7"/>
          <w:szCs w:val="24"/>
        </w:rPr>
        <w:t>Stavební</w:t>
      </w:r>
    </w:p>
    <w:p w:rsidR="0012530D" w:rsidRDefault="0012530D" w:rsidP="009B7AE6">
      <w:pPr>
        <w:shd w:val="clear" w:color="auto" w:fill="FFFFFF"/>
        <w:spacing w:line="360" w:lineRule="auto"/>
        <w:rPr>
          <w:color w:val="000000"/>
          <w:spacing w:val="-7"/>
          <w:szCs w:val="24"/>
        </w:rPr>
      </w:pPr>
    </w:p>
    <w:p w:rsidR="0012530D" w:rsidRPr="009B7AE6" w:rsidRDefault="0012530D" w:rsidP="0089781F">
      <w:pPr>
        <w:pStyle w:val="Heading5"/>
        <w:spacing w:line="360" w:lineRule="auto"/>
        <w:ind w:left="357" w:hanging="357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2. Popis</w:t>
      </w:r>
    </w:p>
    <w:p w:rsidR="0012530D" w:rsidRPr="0089781F" w:rsidRDefault="0012530D" w:rsidP="0089781F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D116BF">
        <w:rPr>
          <w:rFonts w:ascii="Times New Roman" w:hAnsi="Times New Roman"/>
          <w:sz w:val="24"/>
          <w:szCs w:val="24"/>
        </w:rPr>
        <w:tab/>
        <w:t>Předložený projekt řeší rekonstrukci hygienického zařízení v přístavbě Gymnáziu v Břeclavi.</w:t>
      </w:r>
      <w:r w:rsidRPr="0089781F">
        <w:rPr>
          <w:rFonts w:ascii="Times New Roman" w:hAnsi="Times New Roman"/>
          <w:sz w:val="24"/>
          <w:szCs w:val="24"/>
        </w:rPr>
        <w:t xml:space="preserve"> V rámci rekonstrukce budou provedeny stavební úpravy a  dispoziční změny. Jedná se o sociální zařízení v</w:t>
      </w:r>
      <w:r>
        <w:rPr>
          <w:rFonts w:ascii="Times New Roman" w:hAnsi="Times New Roman"/>
          <w:sz w:val="24"/>
          <w:szCs w:val="24"/>
        </w:rPr>
        <w:t xml:space="preserve"> přístavbě</w:t>
      </w:r>
      <w:r w:rsidRPr="0089781F">
        <w:rPr>
          <w:rFonts w:ascii="Times New Roman" w:hAnsi="Times New Roman"/>
          <w:sz w:val="24"/>
          <w:szCs w:val="24"/>
        </w:rPr>
        <w:t xml:space="preserve"> v</w:t>
      </w:r>
      <w:r>
        <w:rPr>
          <w:rFonts w:ascii="Times New Roman" w:hAnsi="Times New Roman"/>
          <w:sz w:val="24"/>
          <w:szCs w:val="24"/>
        </w:rPr>
        <w:t> </w:t>
      </w:r>
      <w:r w:rsidRPr="0089781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9781F">
        <w:rPr>
          <w:rFonts w:ascii="Times New Roman" w:hAnsi="Times New Roman"/>
          <w:sz w:val="24"/>
          <w:szCs w:val="24"/>
        </w:rPr>
        <w:t>NP až 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781F">
        <w:rPr>
          <w:rFonts w:ascii="Times New Roman" w:hAnsi="Times New Roman"/>
          <w:sz w:val="24"/>
          <w:szCs w:val="24"/>
        </w:rPr>
        <w:t>NP.</w:t>
      </w:r>
      <w:r>
        <w:rPr>
          <w:rFonts w:ascii="Times New Roman" w:hAnsi="Times New Roman"/>
          <w:sz w:val="24"/>
          <w:szCs w:val="24"/>
        </w:rPr>
        <w:t xml:space="preserve"> Dále hygienické zařízení ve staré budově v 1. NP u přístavby malé tělocvičny.</w:t>
      </w:r>
      <w:r w:rsidRPr="0089781F">
        <w:rPr>
          <w:rFonts w:ascii="Times New Roman" w:hAnsi="Times New Roman"/>
          <w:sz w:val="24"/>
          <w:szCs w:val="24"/>
        </w:rPr>
        <w:t xml:space="preserve"> Bude provedena  výměna veškerých rozvodů vody a kanalizace v řešených místnostech, budou provedeny nové obklady, dlažby, úprava WC boxů.</w:t>
      </w:r>
      <w:r>
        <w:rPr>
          <w:rFonts w:ascii="Times New Roman" w:hAnsi="Times New Roman"/>
          <w:sz w:val="24"/>
          <w:szCs w:val="24"/>
        </w:rPr>
        <w:t xml:space="preserve"> Bude instalováno nové větrací potrubí VZT.</w:t>
      </w:r>
    </w:p>
    <w:p w:rsidR="0012530D" w:rsidRPr="0089781F" w:rsidRDefault="0012530D" w:rsidP="0089781F">
      <w:pPr>
        <w:spacing w:line="360" w:lineRule="auto"/>
        <w:ind w:firstLine="708"/>
        <w:rPr>
          <w:szCs w:val="24"/>
        </w:rPr>
      </w:pPr>
      <w:r w:rsidRPr="0089781F">
        <w:rPr>
          <w:szCs w:val="24"/>
        </w:rPr>
        <w:t xml:space="preserve">Svislé zdivo v upravovaných místnostech z cihel </w:t>
      </w:r>
      <w:r>
        <w:rPr>
          <w:szCs w:val="24"/>
        </w:rPr>
        <w:t xml:space="preserve">voštinových CV </w:t>
      </w:r>
      <w:smartTag w:uri="urn:schemas-microsoft-com:office:smarttags" w:element="metricconverter">
        <w:smartTagPr>
          <w:attr w:name="ProductID" w:val="14 a"/>
        </w:smartTagPr>
        <w:r>
          <w:rPr>
            <w:szCs w:val="24"/>
          </w:rPr>
          <w:t>14 a</w:t>
        </w:r>
      </w:smartTag>
      <w:r>
        <w:rPr>
          <w:szCs w:val="24"/>
        </w:rPr>
        <w:t xml:space="preserve"> cihel CD440. </w:t>
      </w:r>
      <w:r w:rsidRPr="0089781F">
        <w:rPr>
          <w:szCs w:val="24"/>
        </w:rPr>
        <w:t xml:space="preserve"> </w:t>
      </w:r>
      <w:r>
        <w:rPr>
          <w:szCs w:val="24"/>
        </w:rPr>
        <w:t>V</w:t>
      </w:r>
      <w:r w:rsidRPr="0089781F">
        <w:rPr>
          <w:szCs w:val="24"/>
        </w:rPr>
        <w:t>odorovn</w:t>
      </w:r>
      <w:r>
        <w:rPr>
          <w:szCs w:val="24"/>
        </w:rPr>
        <w:t xml:space="preserve">é konstrukce jsou z předpínaných panelů spiroll a částečně desek hurdis s ocelovými nosníky. Příčky jsou zděné z cihel podélně děrovaných.. </w:t>
      </w:r>
      <w:r w:rsidRPr="0089781F">
        <w:rPr>
          <w:szCs w:val="24"/>
        </w:rPr>
        <w:t xml:space="preserve"> Obklady pórovinové v.</w:t>
      </w:r>
      <w:r>
        <w:rPr>
          <w:szCs w:val="24"/>
        </w:rPr>
        <w:t xml:space="preserve"> </w:t>
      </w:r>
      <w:r w:rsidRPr="0089781F">
        <w:rPr>
          <w:szCs w:val="24"/>
        </w:rPr>
        <w:t>1,</w:t>
      </w:r>
      <w:r>
        <w:rPr>
          <w:szCs w:val="24"/>
        </w:rPr>
        <w:t>8</w:t>
      </w:r>
      <w:r w:rsidRPr="0089781F">
        <w:rPr>
          <w:szCs w:val="24"/>
        </w:rPr>
        <w:t xml:space="preserve">m, dlažba keramická.  Vytápění teplovodní ústřední – zdroj plyn, </w:t>
      </w:r>
      <w:r>
        <w:rPr>
          <w:szCs w:val="24"/>
        </w:rPr>
        <w:t xml:space="preserve"> otopná tělesa desková, v šatmě a umývárně v mezipatře budou osazena nízká topná tělesa</w:t>
      </w:r>
      <w:r w:rsidRPr="0089781F">
        <w:rPr>
          <w:szCs w:val="24"/>
        </w:rPr>
        <w:t xml:space="preserve">.  </w:t>
      </w:r>
    </w:p>
    <w:p w:rsidR="0012530D" w:rsidRPr="0089781F" w:rsidRDefault="0012530D" w:rsidP="0089781F">
      <w:pPr>
        <w:spacing w:line="360" w:lineRule="auto"/>
        <w:ind w:firstLine="708"/>
        <w:rPr>
          <w:szCs w:val="24"/>
        </w:rPr>
      </w:pPr>
      <w:r w:rsidRPr="0089781F">
        <w:rPr>
          <w:szCs w:val="24"/>
        </w:rPr>
        <w:t xml:space="preserve">Napojení nových těles vytápění, rozvodů vody a kanalizace na stávající rozvody v místnostech, budou vyměněno svislé kanalizační potrubí až do </w:t>
      </w:r>
      <w:r>
        <w:rPr>
          <w:szCs w:val="24"/>
        </w:rPr>
        <w:t>nejnižšího podlaží</w:t>
      </w:r>
      <w:r w:rsidRPr="0089781F">
        <w:rPr>
          <w:szCs w:val="24"/>
        </w:rPr>
        <w:t>. Elektroinstalace nová, napojení na rozvaděč v chodbě.</w:t>
      </w:r>
    </w:p>
    <w:p w:rsidR="0012530D" w:rsidRPr="0089781F" w:rsidRDefault="0012530D" w:rsidP="00B60F40">
      <w:pPr>
        <w:widowControl w:val="0"/>
        <w:autoSpaceDE w:val="0"/>
        <w:autoSpaceDN w:val="0"/>
        <w:adjustRightInd w:val="0"/>
        <w:spacing w:line="360" w:lineRule="auto"/>
        <w:ind w:firstLine="708"/>
        <w:rPr>
          <w:szCs w:val="24"/>
        </w:rPr>
      </w:pPr>
      <w:r w:rsidRPr="0089781F">
        <w:rPr>
          <w:szCs w:val="24"/>
        </w:rPr>
        <w:t>Konstrukční řešení WC boxů je navrženo pomocí</w:t>
      </w:r>
      <w:r>
        <w:rPr>
          <w:szCs w:val="24"/>
        </w:rPr>
        <w:t xml:space="preserve"> </w:t>
      </w:r>
      <w:r w:rsidRPr="0089781F">
        <w:rPr>
          <w:szCs w:val="24"/>
        </w:rPr>
        <w:t xml:space="preserve"> hygienických příček lehkého typu</w:t>
      </w:r>
      <w:r>
        <w:rPr>
          <w:szCs w:val="24"/>
        </w:rPr>
        <w:t xml:space="preserve"> a dále vyzdívané z pórobetonových příčkovek</w:t>
      </w:r>
      <w:r w:rsidRPr="0089781F">
        <w:rPr>
          <w:szCs w:val="24"/>
        </w:rPr>
        <w:t xml:space="preserve">. 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Bude provedeno nové odvětrání místností.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Provedou se nové keramické obklady v.</w:t>
      </w:r>
      <w:r>
        <w:rPr>
          <w:szCs w:val="24"/>
        </w:rPr>
        <w:t xml:space="preserve"> </w:t>
      </w:r>
      <w:smartTag w:uri="urn:schemas-microsoft-com:office:smarttags" w:element="metricconverter">
        <w:smartTagPr>
          <w:attr w:name="ProductID" w:val="20000 mm"/>
        </w:smartTagPr>
        <w:r>
          <w:rPr>
            <w:szCs w:val="24"/>
          </w:rPr>
          <w:t>20000 mm</w:t>
        </w:r>
      </w:smartTag>
      <w:r w:rsidRPr="0089781F">
        <w:rPr>
          <w:szCs w:val="24"/>
        </w:rPr>
        <w:t xml:space="preserve">, v místě umyvadel bude osazeno zrcadlo do okraje z keramického obkladu. Dlažby nové keramické. 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 xml:space="preserve">Budou provedeny nové podhledy sádrokartonové na zavěšený rošt.  </w:t>
      </w:r>
    </w:p>
    <w:p w:rsidR="0012530D" w:rsidRPr="00B60F40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 w:rsidRPr="00B60F40">
        <w:rPr>
          <w:b/>
          <w:szCs w:val="24"/>
        </w:rPr>
        <w:t>3. Práce  HSV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3</w:t>
      </w:r>
      <w:r w:rsidRPr="0089781F">
        <w:rPr>
          <w:b/>
          <w:szCs w:val="24"/>
        </w:rPr>
        <w:t>.1. Zemní práce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Neprovádí se</w:t>
      </w:r>
      <w:r>
        <w:rPr>
          <w:szCs w:val="24"/>
        </w:rPr>
        <w:t>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b/>
          <w:szCs w:val="24"/>
        </w:rPr>
        <w:t>3</w:t>
      </w:r>
      <w:r w:rsidRPr="0089781F">
        <w:rPr>
          <w:b/>
          <w:szCs w:val="24"/>
        </w:rPr>
        <w:t>.2. Základy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Neprovádí se</w:t>
      </w:r>
      <w:r>
        <w:rPr>
          <w:szCs w:val="24"/>
        </w:rPr>
        <w:t>.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3</w:t>
      </w:r>
      <w:r w:rsidRPr="0089781F">
        <w:rPr>
          <w:b/>
          <w:szCs w:val="24"/>
        </w:rPr>
        <w:t>.3. Svislé konstrukce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Nové zděné příčky budou vyzděny z pórobetonových příčkovek na zdící tmel v tl. </w:t>
      </w:r>
      <w:smartTag w:uri="urn:schemas-microsoft-com:office:smarttags" w:element="metricconverter">
        <w:smartTagPr>
          <w:attr w:name="ProductID" w:val="100 mm"/>
        </w:smartTagPr>
        <w:r>
          <w:rPr>
            <w:szCs w:val="24"/>
          </w:rPr>
          <w:t>100 mm</w:t>
        </w:r>
      </w:smartTag>
      <w:r>
        <w:rPr>
          <w:szCs w:val="24"/>
        </w:rPr>
        <w:t xml:space="preserve"> a </w:t>
      </w:r>
      <w:smartTag w:uri="urn:schemas-microsoft-com:office:smarttags" w:element="metricconverter">
        <w:smartTagPr>
          <w:attr w:name="ProductID" w:val="150 mm"/>
        </w:smartTagPr>
        <w:r>
          <w:rPr>
            <w:szCs w:val="24"/>
          </w:rPr>
          <w:t>150 mm</w:t>
        </w:r>
      </w:smartTag>
      <w:r>
        <w:rPr>
          <w:szCs w:val="24"/>
        </w:rPr>
        <w:t>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3</w:t>
      </w:r>
      <w:r w:rsidRPr="0089781F">
        <w:rPr>
          <w:b/>
          <w:szCs w:val="24"/>
        </w:rPr>
        <w:t>.4. Konstrukce  sádrokartonové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Předstěny WC budou provedeny na ocelovou typovou konstrukci opláštěné sádrokartono</w:t>
      </w:r>
      <w:r>
        <w:rPr>
          <w:szCs w:val="24"/>
        </w:rPr>
        <w:t>vo</w:t>
      </w:r>
      <w:r w:rsidRPr="0089781F">
        <w:rPr>
          <w:szCs w:val="24"/>
        </w:rPr>
        <w:t>u deskou GKBi 12,5.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Podhledy na hygienických zařízení 1. NP až 2. NP jsou navrženy sádrokartonové z desek GKBi 12,5 na typový rošt.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3</w:t>
      </w:r>
      <w:r w:rsidRPr="0089781F">
        <w:rPr>
          <w:b/>
          <w:szCs w:val="24"/>
        </w:rPr>
        <w:t>.6. Úpravy povrchu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Omítky vnitřní  stávající budou seškrábány na hrubý podklad a budou upraveny sklotextilní síťkou a hladkou omítkou. Pod obklady bude provedeno vyrovnání hladkou cementovou omítkou, veškeré rýhy po rozvodech vody, kanalizace a elektroinstalace budou zapraveny hrubou omítkou a následně upraveny jako stěny.</w:t>
      </w:r>
      <w:r>
        <w:rPr>
          <w:szCs w:val="24"/>
        </w:rPr>
        <w:t xml:space="preserve"> Na nových příčkách budou provedeny tenkovrstvé omítky s výztužnou sklotextilní síťkou.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Okolo měněného okna a vstupních dveří bude opravena omítka v ostění otvoru. 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Úpravy podlah  - budou zapraveny rýhy betonovou mazaninou. Potom bude plocha vyrovnána samonivelační hmotou v tl.cca 6mm.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3</w:t>
      </w:r>
      <w:r w:rsidRPr="0089781F">
        <w:rPr>
          <w:b/>
          <w:szCs w:val="24"/>
        </w:rPr>
        <w:t>.9. Bourací práce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Budou demontovány původní zařizovací předměty. P</w:t>
      </w:r>
      <w:r w:rsidRPr="0089781F">
        <w:rPr>
          <w:szCs w:val="24"/>
        </w:rPr>
        <w:t>rovede se vybourání rýh pro vodoinstalaci, kanalizaci a el. rozvody.</w:t>
      </w:r>
      <w:r>
        <w:rPr>
          <w:szCs w:val="24"/>
        </w:rPr>
        <w:t xml:space="preserve"> Budou vybourány prostupy 200/200 mm pro rozvody ZTI a VZT.</w:t>
      </w:r>
      <w:r w:rsidRPr="0089781F">
        <w:rPr>
          <w:szCs w:val="24"/>
        </w:rPr>
        <w:t xml:space="preserve">  Dále  </w:t>
      </w:r>
      <w:r>
        <w:rPr>
          <w:szCs w:val="24"/>
        </w:rPr>
        <w:t xml:space="preserve">se provede </w:t>
      </w:r>
      <w:r w:rsidRPr="0089781F">
        <w:rPr>
          <w:szCs w:val="24"/>
        </w:rPr>
        <w:t>vybourání cihelných příček WC boxů,  otlučení omítek na hrubý podklad, otlučení  obkladů, vybourání dlažby</w:t>
      </w:r>
      <w:r>
        <w:rPr>
          <w:szCs w:val="24"/>
        </w:rPr>
        <w:t xml:space="preserve"> na podlahách</w:t>
      </w:r>
      <w:r w:rsidRPr="0089781F">
        <w:rPr>
          <w:szCs w:val="24"/>
        </w:rPr>
        <w:t>.</w:t>
      </w:r>
      <w:r>
        <w:rPr>
          <w:szCs w:val="24"/>
        </w:rPr>
        <w:t xml:space="preserve"> 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Budou demontovány původní dveřní křídla včetně ocelových zárubní CgU.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V obvodové stěně bude demontováno v 1. NP stávající plastové okno 3,4 x </w:t>
      </w:r>
      <w:smartTag w:uri="urn:schemas-microsoft-com:office:smarttags" w:element="metricconverter">
        <w:smartTagPr>
          <w:attr w:name="ProductID" w:val="3,4 m"/>
        </w:smartTagPr>
        <w:r>
          <w:rPr>
            <w:szCs w:val="24"/>
          </w:rPr>
          <w:t>3,4 m</w:t>
        </w:r>
      </w:smartTag>
      <w:r>
        <w:rPr>
          <w:szCs w:val="24"/>
        </w:rPr>
        <w:t xml:space="preserve"> a vstupní plastové dveře včetně rámu.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B60F40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 w:rsidRPr="00B60F40">
        <w:rPr>
          <w:b/>
          <w:szCs w:val="24"/>
        </w:rPr>
        <w:t>4. Práce PSV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4</w:t>
      </w:r>
      <w:r w:rsidRPr="0089781F">
        <w:rPr>
          <w:b/>
          <w:szCs w:val="24"/>
        </w:rPr>
        <w:t>.1. 711 - Izolace proti vodě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Provedou se hydrostěrky ve sprchových boxech na podlahy a stěny pod dlažbu a obklady stěn. 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4</w:t>
      </w:r>
      <w:r w:rsidRPr="0089781F">
        <w:rPr>
          <w:b/>
          <w:szCs w:val="24"/>
        </w:rPr>
        <w:t>.2. 713 – Tepelná, hluková izolace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Neosazuje se.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4</w:t>
      </w:r>
      <w:r w:rsidRPr="0089781F">
        <w:rPr>
          <w:b/>
          <w:szCs w:val="24"/>
        </w:rPr>
        <w:t>.3. 762 - Tesařská konstrukce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Neřeší se.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 w:rsidRPr="0089781F">
        <w:rPr>
          <w:b/>
          <w:szCs w:val="24"/>
        </w:rPr>
        <w:t xml:space="preserve"> </w:t>
      </w:r>
      <w:r>
        <w:rPr>
          <w:b/>
          <w:szCs w:val="24"/>
        </w:rPr>
        <w:t>4</w:t>
      </w:r>
      <w:r w:rsidRPr="0089781F">
        <w:rPr>
          <w:b/>
          <w:szCs w:val="24"/>
        </w:rPr>
        <w:t>.4. 764 - Klempířské výrobky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U měněného okna v 1. NP se osadí nový parapetní plech pozink délky </w:t>
      </w:r>
      <w:smartTag w:uri="urn:schemas-microsoft-com:office:smarttags" w:element="metricconverter">
        <w:smartTagPr>
          <w:attr w:name="ProductID" w:val="3,4 m"/>
        </w:smartTagPr>
        <w:r>
          <w:rPr>
            <w:szCs w:val="24"/>
          </w:rPr>
          <w:t>3,4 m</w:t>
        </w:r>
      </w:smartTag>
      <w:r>
        <w:rPr>
          <w:szCs w:val="24"/>
        </w:rPr>
        <w:t xml:space="preserve"> a RŠ </w:t>
      </w:r>
      <w:smartTag w:uri="urn:schemas-microsoft-com:office:smarttags" w:element="metricconverter">
        <w:smartTagPr>
          <w:attr w:name="ProductID" w:val="330 mm"/>
        </w:smartTagPr>
        <w:r>
          <w:rPr>
            <w:szCs w:val="24"/>
          </w:rPr>
          <w:t>330 mm</w:t>
        </w:r>
      </w:smartTag>
      <w:r>
        <w:rPr>
          <w:szCs w:val="24"/>
        </w:rPr>
        <w:t xml:space="preserve">. 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4</w:t>
      </w:r>
      <w:r w:rsidRPr="0089781F">
        <w:rPr>
          <w:b/>
          <w:szCs w:val="24"/>
        </w:rPr>
        <w:t>.5. 765 – Krytiny tvrdé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Neřeší se.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4</w:t>
      </w:r>
      <w:r w:rsidRPr="0089781F">
        <w:rPr>
          <w:b/>
          <w:szCs w:val="24"/>
        </w:rPr>
        <w:t>.6. 766 - Konstrukce truhlářské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Pr="0089781F">
        <w:rPr>
          <w:szCs w:val="24"/>
        </w:rPr>
        <w:t xml:space="preserve">Nové boxy WC </w:t>
      </w:r>
      <w:r>
        <w:rPr>
          <w:szCs w:val="24"/>
        </w:rPr>
        <w:t xml:space="preserve">ve 2. NP a 3. NP </w:t>
      </w:r>
      <w:r w:rsidRPr="0089781F">
        <w:rPr>
          <w:szCs w:val="24"/>
        </w:rPr>
        <w:t xml:space="preserve">budou provedeny z lehkých hygienických příček včetně dodávky dveří. 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Pr="0089781F">
        <w:rPr>
          <w:szCs w:val="24"/>
        </w:rPr>
        <w:t xml:space="preserve">Do </w:t>
      </w:r>
      <w:r>
        <w:rPr>
          <w:szCs w:val="24"/>
        </w:rPr>
        <w:t xml:space="preserve">zděných příček na WC </w:t>
      </w:r>
      <w:r w:rsidRPr="0089781F">
        <w:rPr>
          <w:szCs w:val="24"/>
        </w:rPr>
        <w:t xml:space="preserve"> budou osazeny dveře dýhované v odstínu bílá do ocelové zárubně</w:t>
      </w:r>
      <w:r>
        <w:rPr>
          <w:szCs w:val="24"/>
        </w:rPr>
        <w:t xml:space="preserve"> šířky </w:t>
      </w:r>
      <w:smartTag w:uri="urn:schemas-microsoft-com:office:smarttags" w:element="metricconverter">
        <w:smartTagPr>
          <w:attr w:name="ProductID" w:val="700 mm"/>
        </w:smartTagPr>
        <w:r>
          <w:rPr>
            <w:szCs w:val="24"/>
          </w:rPr>
          <w:t>700 mm</w:t>
        </w:r>
      </w:smartTag>
      <w:r>
        <w:rPr>
          <w:szCs w:val="24"/>
        </w:rPr>
        <w:t xml:space="preserve"> a </w:t>
      </w:r>
      <w:smartTag w:uri="urn:schemas-microsoft-com:office:smarttags" w:element="metricconverter">
        <w:smartTagPr>
          <w:attr w:name="ProductID" w:val="800 mm"/>
        </w:smartTagPr>
        <w:r>
          <w:rPr>
            <w:szCs w:val="24"/>
          </w:rPr>
          <w:t>800 mm</w:t>
        </w:r>
      </w:smartTag>
      <w:r>
        <w:rPr>
          <w:szCs w:val="24"/>
        </w:rPr>
        <w:t>. Dveře z hygienických zařízení v 1. NP až 3. NP ozn. „PD“ ohraničující požární úseky budou s požární odolností včetně nových ocelových zárubní typu EI 30 DP3</w:t>
      </w:r>
      <w:r w:rsidRPr="0089781F">
        <w:rPr>
          <w:szCs w:val="24"/>
        </w:rPr>
        <w:t>.</w:t>
      </w:r>
      <w:r>
        <w:rPr>
          <w:szCs w:val="24"/>
        </w:rPr>
        <w:t xml:space="preserve"> Dveře s požární odolností budou vybaveny samozavírači. 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  <w:t xml:space="preserve">V obvodové stěně budou osazeny nové vstupní dvoukřídlové dřevěné dveře včetně rámové zárubně rozměru 1,9 x </w:t>
      </w:r>
      <w:smartTag w:uri="urn:schemas-microsoft-com:office:smarttags" w:element="PersonName">
        <w:smartTag w:uri="urn:schemas-microsoft-com:office:smarttags" w:element="metricconverter">
          <w:smartTagPr>
            <w:attr w:name="ProductID" w:val="2,4 m"/>
          </w:smartTagPr>
          <w:r>
            <w:rPr>
              <w:szCs w:val="24"/>
            </w:rPr>
            <w:t>2,4 m</w:t>
          </w:r>
        </w:smartTag>
      </w:smartTag>
      <w:r>
        <w:rPr>
          <w:szCs w:val="24"/>
        </w:rPr>
        <w:t>. Dveře budou částečně prosklené s panikovou klikou. Dveře včetně zárubně budou bílé.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4</w:t>
      </w:r>
      <w:r w:rsidRPr="0089781F">
        <w:rPr>
          <w:b/>
          <w:szCs w:val="24"/>
        </w:rPr>
        <w:t>.5. 767 – Konstrukce zámečnické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Neřeší se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4</w:t>
      </w:r>
      <w:r w:rsidRPr="0089781F">
        <w:rPr>
          <w:b/>
          <w:szCs w:val="24"/>
        </w:rPr>
        <w:t>.</w:t>
      </w:r>
      <w:r>
        <w:rPr>
          <w:b/>
          <w:szCs w:val="24"/>
        </w:rPr>
        <w:t>6</w:t>
      </w:r>
      <w:r w:rsidRPr="0089781F">
        <w:rPr>
          <w:b/>
          <w:szCs w:val="24"/>
        </w:rPr>
        <w:t>. 771 - Keramická dlažba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Keramická dlažba bude položena do tmele.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4</w:t>
      </w:r>
      <w:r w:rsidRPr="0089781F">
        <w:rPr>
          <w:b/>
          <w:szCs w:val="24"/>
        </w:rPr>
        <w:t xml:space="preserve">.9. 777 – 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 xml:space="preserve">Plochy betonové pod dlažbu budou vyrovnány nivelační hmotou.  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4</w:t>
      </w:r>
      <w:r w:rsidRPr="0089781F">
        <w:rPr>
          <w:b/>
          <w:szCs w:val="24"/>
        </w:rPr>
        <w:t>.10. 781 - Obklady keramické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Pr="0089781F">
        <w:rPr>
          <w:szCs w:val="24"/>
        </w:rPr>
        <w:t xml:space="preserve">Obklady keramické dle výběru investora budou provedeny  v. </w:t>
      </w:r>
      <w:smartTag w:uri="urn:schemas-microsoft-com:office:smarttags" w:element="PersonName">
        <w:smartTag w:uri="urn:schemas-microsoft-com:office:smarttags" w:element="metricconverter">
          <w:smartTagPr>
            <w:attr w:name="ProductID" w:val="2000 mm"/>
          </w:smartTagPr>
          <w:r>
            <w:rPr>
              <w:szCs w:val="24"/>
            </w:rPr>
            <w:t>2000 mm</w:t>
          </w:r>
        </w:smartTag>
      </w:smartTag>
      <w:r w:rsidRPr="0089781F">
        <w:rPr>
          <w:szCs w:val="24"/>
        </w:rPr>
        <w:t xml:space="preserve"> na tmel.</w:t>
      </w:r>
      <w:r>
        <w:rPr>
          <w:szCs w:val="24"/>
        </w:rPr>
        <w:t xml:space="preserve"> V umývárnách budou do obkladů stěn zabudována zrcadla. Nad dvojici umývadel bude zrcadlo rozměru 1800 x </w:t>
      </w:r>
      <w:smartTag w:uri="urn:schemas-microsoft-com:office:smarttags" w:element="PersonName">
        <w:smartTag w:uri="urn:schemas-microsoft-com:office:smarttags" w:element="metricconverter">
          <w:smartTagPr>
            <w:attr w:name="ProductID" w:val="600 mm"/>
          </w:smartTagPr>
          <w:r>
            <w:rPr>
              <w:szCs w:val="24"/>
            </w:rPr>
            <w:t>600 mm</w:t>
          </w:r>
        </w:smartTag>
      </w:smartTag>
      <w:r>
        <w:rPr>
          <w:szCs w:val="24"/>
        </w:rPr>
        <w:t xml:space="preserve"> a nad jednotlivá umývadla v umývárnách budou osazena zrcadla 600 x </w:t>
      </w:r>
      <w:smartTag w:uri="urn:schemas-microsoft-com:office:smarttags" w:element="PersonName">
        <w:smartTag w:uri="urn:schemas-microsoft-com:office:smarttags" w:element="metricconverter">
          <w:smartTagPr>
            <w:attr w:name="ProductID" w:val="600 mm"/>
          </w:smartTagPr>
          <w:r>
            <w:rPr>
              <w:szCs w:val="24"/>
            </w:rPr>
            <w:t>600 mm</w:t>
          </w:r>
        </w:smartTag>
      </w:smartTag>
      <w:r>
        <w:rPr>
          <w:szCs w:val="24"/>
        </w:rPr>
        <w:t>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 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4</w:t>
      </w:r>
      <w:r w:rsidRPr="0089781F">
        <w:rPr>
          <w:b/>
          <w:szCs w:val="24"/>
        </w:rPr>
        <w:t>.11. 783 - Nátěry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Pr="0089781F">
        <w:rPr>
          <w:szCs w:val="24"/>
        </w:rPr>
        <w:t xml:space="preserve">Zámečnické výrobky budou opatřeny barvou syntetickou 2x s 1x emailováním a tmelením RAL 7001. 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b/>
          <w:szCs w:val="24"/>
        </w:rPr>
        <w:t>4</w:t>
      </w:r>
      <w:r w:rsidRPr="0089781F">
        <w:rPr>
          <w:b/>
          <w:szCs w:val="24"/>
        </w:rPr>
        <w:t>.12. 784 - Malby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 w:rsidRPr="0089781F">
        <w:rPr>
          <w:szCs w:val="24"/>
        </w:rPr>
        <w:t>Stěny budou opatřeny malbou HET .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i/>
          <w:szCs w:val="24"/>
          <w:u w:val="single"/>
        </w:rPr>
      </w:pPr>
    </w:p>
    <w:p w:rsidR="0012530D" w:rsidRPr="00C10FA6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 w:rsidRPr="00C10FA6">
        <w:rPr>
          <w:b/>
          <w:szCs w:val="24"/>
        </w:rPr>
        <w:t xml:space="preserve">4.13 Výplně otvorů </w:t>
      </w: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Pr="00C10FA6">
        <w:rPr>
          <w:szCs w:val="24"/>
        </w:rPr>
        <w:t xml:space="preserve">Do obvodové stěny bude osazeno nové </w:t>
      </w:r>
      <w:r>
        <w:rPr>
          <w:szCs w:val="24"/>
        </w:rPr>
        <w:t>plastové</w:t>
      </w:r>
      <w:r w:rsidRPr="00C10FA6">
        <w:rPr>
          <w:szCs w:val="24"/>
        </w:rPr>
        <w:t xml:space="preserve"> okno</w:t>
      </w:r>
      <w:r>
        <w:rPr>
          <w:szCs w:val="24"/>
        </w:rPr>
        <w:t xml:space="preserve"> (tvořící sestavu)</w:t>
      </w:r>
      <w:r w:rsidRPr="00C10FA6">
        <w:rPr>
          <w:szCs w:val="24"/>
        </w:rPr>
        <w:t xml:space="preserve"> zasklené izolačními dvojskly</w:t>
      </w:r>
      <w:r>
        <w:rPr>
          <w:szCs w:val="24"/>
        </w:rPr>
        <w:t xml:space="preserve">, celkový </w:t>
      </w:r>
      <w:r w:rsidRPr="00C10FA6">
        <w:rPr>
          <w:szCs w:val="24"/>
        </w:rPr>
        <w:t xml:space="preserve"> rozměr 3,4 x </w:t>
      </w:r>
      <w:smartTag w:uri="urn:schemas-microsoft-com:office:smarttags" w:element="metricconverter">
        <w:smartTagPr>
          <w:attr w:name="ProductID" w:val="3,4 m"/>
        </w:smartTagPr>
        <w:r w:rsidRPr="00C10FA6">
          <w:rPr>
            <w:szCs w:val="24"/>
          </w:rPr>
          <w:t>3,4 m</w:t>
        </w:r>
      </w:smartTag>
      <w:r w:rsidRPr="00C10FA6">
        <w:rPr>
          <w:szCs w:val="24"/>
        </w:rPr>
        <w:t>. Spodní a horní křídla budou otev</w:t>
      </w:r>
      <w:r>
        <w:rPr>
          <w:szCs w:val="24"/>
        </w:rPr>
        <w:t>íravá a sklápěcí</w:t>
      </w:r>
      <w:r w:rsidRPr="00C10FA6">
        <w:rPr>
          <w:szCs w:val="24"/>
        </w:rPr>
        <w:t>.</w:t>
      </w:r>
      <w:r>
        <w:rPr>
          <w:szCs w:val="24"/>
        </w:rPr>
        <w:t xml:space="preserve"> Konstrukce bude v bílém odstínu  </w:t>
      </w:r>
    </w:p>
    <w:p w:rsidR="0012530D" w:rsidRPr="00C10FA6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  <w:t xml:space="preserve">U vstupu budou vyměněny vstupní křídla včetně rámu, za nová, rozměr bude zachován.   </w:t>
      </w: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szCs w:val="24"/>
        </w:rPr>
      </w:pPr>
    </w:p>
    <w:p w:rsidR="0012530D" w:rsidRPr="0089781F" w:rsidRDefault="0012530D" w:rsidP="0089781F">
      <w:pPr>
        <w:widowControl w:val="0"/>
        <w:autoSpaceDE w:val="0"/>
        <w:autoSpaceDN w:val="0"/>
        <w:adjustRightInd w:val="0"/>
        <w:spacing w:line="360" w:lineRule="auto"/>
        <w:rPr>
          <w:b/>
          <w:szCs w:val="24"/>
        </w:rPr>
      </w:pPr>
      <w:r>
        <w:rPr>
          <w:szCs w:val="24"/>
        </w:rPr>
        <w:t xml:space="preserve">V </w:t>
      </w:r>
      <w:r w:rsidRPr="0089781F">
        <w:rPr>
          <w:szCs w:val="24"/>
        </w:rPr>
        <w:t>Břeclav</w:t>
      </w:r>
      <w:r>
        <w:rPr>
          <w:szCs w:val="24"/>
        </w:rPr>
        <w:t>i</w:t>
      </w:r>
      <w:r w:rsidRPr="0089781F">
        <w:rPr>
          <w:szCs w:val="24"/>
        </w:rPr>
        <w:t xml:space="preserve">, </w:t>
      </w:r>
      <w:r>
        <w:rPr>
          <w:szCs w:val="24"/>
        </w:rPr>
        <w:t>03/</w:t>
      </w:r>
      <w:r w:rsidRPr="0089781F">
        <w:rPr>
          <w:szCs w:val="24"/>
        </w:rPr>
        <w:t>201</w:t>
      </w:r>
      <w:r>
        <w:rPr>
          <w:szCs w:val="24"/>
        </w:rPr>
        <w:t>8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Vypracoval: Ing. </w:t>
      </w:r>
      <w:smartTag w:uri="urn:schemas-microsoft-com:office:smarttags" w:element="PersonName">
        <w:r>
          <w:rPr>
            <w:szCs w:val="24"/>
          </w:rPr>
          <w:t>Dalibor Klusáček</w:t>
        </w:r>
      </w:smartTag>
    </w:p>
    <w:p w:rsidR="0012530D" w:rsidRPr="006E38C4" w:rsidRDefault="0012530D" w:rsidP="0089781F">
      <w:pPr>
        <w:keepNext/>
        <w:outlineLvl w:val="0"/>
        <w:rPr>
          <w:b/>
          <w:bCs/>
          <w:sz w:val="34"/>
          <w:szCs w:val="24"/>
        </w:rPr>
      </w:pPr>
    </w:p>
    <w:p w:rsidR="0012530D" w:rsidRPr="00C43E15" w:rsidRDefault="0012530D" w:rsidP="0089781F">
      <w:pPr>
        <w:pStyle w:val="StylZkladntextZarovnatdobloku"/>
        <w:rPr>
          <w:rFonts w:cs="Arial"/>
          <w:szCs w:val="22"/>
        </w:rPr>
      </w:pPr>
    </w:p>
    <w:p w:rsidR="0012530D" w:rsidRPr="001C4C82" w:rsidRDefault="0012530D" w:rsidP="0089781F">
      <w:pPr>
        <w:rPr>
          <w:sz w:val="22"/>
          <w:szCs w:val="22"/>
        </w:rPr>
      </w:pPr>
    </w:p>
    <w:sectPr w:rsidR="0012530D" w:rsidRPr="001C4C82" w:rsidSect="00B320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14A8"/>
    <w:multiLevelType w:val="hybridMultilevel"/>
    <w:tmpl w:val="E41ED294"/>
    <w:lvl w:ilvl="0" w:tplc="E8B4DB68">
      <w:numFmt w:val="bullet"/>
      <w:lvlText w:val="-"/>
      <w:lvlJc w:val="left"/>
      <w:pPr>
        <w:ind w:left="717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>
    <w:nsid w:val="0D982E9F"/>
    <w:multiLevelType w:val="hybridMultilevel"/>
    <w:tmpl w:val="57224C8C"/>
    <w:lvl w:ilvl="0" w:tplc="48EE25B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3422744"/>
    <w:multiLevelType w:val="hybridMultilevel"/>
    <w:tmpl w:val="32287AE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D661D6"/>
    <w:multiLevelType w:val="hybridMultilevel"/>
    <w:tmpl w:val="351E5182"/>
    <w:lvl w:ilvl="0" w:tplc="8CC4B5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CC03E4"/>
    <w:multiLevelType w:val="hybridMultilevel"/>
    <w:tmpl w:val="2B584262"/>
    <w:lvl w:ilvl="0" w:tplc="FB966F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0D9"/>
    <w:rsid w:val="00000F1F"/>
    <w:rsid w:val="00004F33"/>
    <w:rsid w:val="0001495E"/>
    <w:rsid w:val="00021B0D"/>
    <w:rsid w:val="0002356A"/>
    <w:rsid w:val="00025909"/>
    <w:rsid w:val="0002638F"/>
    <w:rsid w:val="000322A4"/>
    <w:rsid w:val="00042CF2"/>
    <w:rsid w:val="00046286"/>
    <w:rsid w:val="00066E05"/>
    <w:rsid w:val="00066E5A"/>
    <w:rsid w:val="000939AD"/>
    <w:rsid w:val="000957F2"/>
    <w:rsid w:val="000A079E"/>
    <w:rsid w:val="000A3F23"/>
    <w:rsid w:val="000A65A1"/>
    <w:rsid w:val="000D0EE9"/>
    <w:rsid w:val="000D62ED"/>
    <w:rsid w:val="000E06AD"/>
    <w:rsid w:val="000E3DFF"/>
    <w:rsid w:val="000F1037"/>
    <w:rsid w:val="00113F2A"/>
    <w:rsid w:val="001208AA"/>
    <w:rsid w:val="0012530D"/>
    <w:rsid w:val="0013199D"/>
    <w:rsid w:val="001363B1"/>
    <w:rsid w:val="00137062"/>
    <w:rsid w:val="00144206"/>
    <w:rsid w:val="001668AE"/>
    <w:rsid w:val="00195616"/>
    <w:rsid w:val="001A12DA"/>
    <w:rsid w:val="001B038A"/>
    <w:rsid w:val="001B20A4"/>
    <w:rsid w:val="001C2FB3"/>
    <w:rsid w:val="001C4C82"/>
    <w:rsid w:val="001D118C"/>
    <w:rsid w:val="001D46F7"/>
    <w:rsid w:val="002009B4"/>
    <w:rsid w:val="0020104F"/>
    <w:rsid w:val="0020681E"/>
    <w:rsid w:val="00212FCE"/>
    <w:rsid w:val="00214A76"/>
    <w:rsid w:val="00215F6E"/>
    <w:rsid w:val="00216AF2"/>
    <w:rsid w:val="00224D1A"/>
    <w:rsid w:val="002321DA"/>
    <w:rsid w:val="00252D65"/>
    <w:rsid w:val="0025551A"/>
    <w:rsid w:val="00275641"/>
    <w:rsid w:val="00277ACD"/>
    <w:rsid w:val="002A1FCC"/>
    <w:rsid w:val="002A2DD4"/>
    <w:rsid w:val="002B1DEC"/>
    <w:rsid w:val="002B47D6"/>
    <w:rsid w:val="002C110E"/>
    <w:rsid w:val="002C6961"/>
    <w:rsid w:val="002E1AE4"/>
    <w:rsid w:val="0030183F"/>
    <w:rsid w:val="00304981"/>
    <w:rsid w:val="00307AF7"/>
    <w:rsid w:val="003178D4"/>
    <w:rsid w:val="003229FE"/>
    <w:rsid w:val="0033238F"/>
    <w:rsid w:val="003542D8"/>
    <w:rsid w:val="00364163"/>
    <w:rsid w:val="00366A21"/>
    <w:rsid w:val="00371635"/>
    <w:rsid w:val="00386091"/>
    <w:rsid w:val="003A35D4"/>
    <w:rsid w:val="003A4314"/>
    <w:rsid w:val="003B2FF2"/>
    <w:rsid w:val="003C43D9"/>
    <w:rsid w:val="003D6325"/>
    <w:rsid w:val="003E6349"/>
    <w:rsid w:val="003F6020"/>
    <w:rsid w:val="00401A3E"/>
    <w:rsid w:val="00405F6E"/>
    <w:rsid w:val="00411787"/>
    <w:rsid w:val="004248BD"/>
    <w:rsid w:val="004411AE"/>
    <w:rsid w:val="00447958"/>
    <w:rsid w:val="00476185"/>
    <w:rsid w:val="004A4CCD"/>
    <w:rsid w:val="004A4D9C"/>
    <w:rsid w:val="004A5127"/>
    <w:rsid w:val="004B76CA"/>
    <w:rsid w:val="004B7709"/>
    <w:rsid w:val="004D4003"/>
    <w:rsid w:val="004F6C44"/>
    <w:rsid w:val="00511BE8"/>
    <w:rsid w:val="00516EE8"/>
    <w:rsid w:val="00530073"/>
    <w:rsid w:val="00535A78"/>
    <w:rsid w:val="00535C3E"/>
    <w:rsid w:val="005369FA"/>
    <w:rsid w:val="005739C1"/>
    <w:rsid w:val="00573B83"/>
    <w:rsid w:val="00590FE4"/>
    <w:rsid w:val="00592CDA"/>
    <w:rsid w:val="00595DED"/>
    <w:rsid w:val="00597150"/>
    <w:rsid w:val="005A03EA"/>
    <w:rsid w:val="005C51ED"/>
    <w:rsid w:val="005C75D0"/>
    <w:rsid w:val="005D2951"/>
    <w:rsid w:val="005D2A7B"/>
    <w:rsid w:val="00615C4E"/>
    <w:rsid w:val="00617DC3"/>
    <w:rsid w:val="006677DF"/>
    <w:rsid w:val="00667BEF"/>
    <w:rsid w:val="0068088D"/>
    <w:rsid w:val="00687BB0"/>
    <w:rsid w:val="006900FF"/>
    <w:rsid w:val="00693EB8"/>
    <w:rsid w:val="00695011"/>
    <w:rsid w:val="006A0FD4"/>
    <w:rsid w:val="006B36F3"/>
    <w:rsid w:val="006C3D2D"/>
    <w:rsid w:val="006C6FE6"/>
    <w:rsid w:val="006D10C8"/>
    <w:rsid w:val="006E38C4"/>
    <w:rsid w:val="00703C8B"/>
    <w:rsid w:val="00704C7B"/>
    <w:rsid w:val="00705E02"/>
    <w:rsid w:val="007102D2"/>
    <w:rsid w:val="00711DC3"/>
    <w:rsid w:val="00715EC3"/>
    <w:rsid w:val="0076666C"/>
    <w:rsid w:val="007823A4"/>
    <w:rsid w:val="00797DA0"/>
    <w:rsid w:val="007C77AE"/>
    <w:rsid w:val="007D1C8C"/>
    <w:rsid w:val="007E2000"/>
    <w:rsid w:val="007E2BC1"/>
    <w:rsid w:val="007E5743"/>
    <w:rsid w:val="00810118"/>
    <w:rsid w:val="008207D4"/>
    <w:rsid w:val="008431F7"/>
    <w:rsid w:val="00864ECC"/>
    <w:rsid w:val="008669A7"/>
    <w:rsid w:val="00890C55"/>
    <w:rsid w:val="00896DFB"/>
    <w:rsid w:val="0089781F"/>
    <w:rsid w:val="008A39B5"/>
    <w:rsid w:val="008A79A8"/>
    <w:rsid w:val="008B3E9D"/>
    <w:rsid w:val="008B6AA8"/>
    <w:rsid w:val="008D5BD1"/>
    <w:rsid w:val="008D782C"/>
    <w:rsid w:val="008E1BDC"/>
    <w:rsid w:val="009035A6"/>
    <w:rsid w:val="00903AA6"/>
    <w:rsid w:val="009100C2"/>
    <w:rsid w:val="00910CB0"/>
    <w:rsid w:val="009577EA"/>
    <w:rsid w:val="009600D2"/>
    <w:rsid w:val="0096146D"/>
    <w:rsid w:val="00972EB0"/>
    <w:rsid w:val="00994CD6"/>
    <w:rsid w:val="009A16F6"/>
    <w:rsid w:val="009A1E33"/>
    <w:rsid w:val="009A298E"/>
    <w:rsid w:val="009B48B9"/>
    <w:rsid w:val="009B7AE6"/>
    <w:rsid w:val="009C23DA"/>
    <w:rsid w:val="009C4EB7"/>
    <w:rsid w:val="009E40A9"/>
    <w:rsid w:val="009F4A1C"/>
    <w:rsid w:val="00A0799C"/>
    <w:rsid w:val="00A3023E"/>
    <w:rsid w:val="00A34A86"/>
    <w:rsid w:val="00A37094"/>
    <w:rsid w:val="00A406BC"/>
    <w:rsid w:val="00A41E24"/>
    <w:rsid w:val="00A42BF3"/>
    <w:rsid w:val="00A47FA3"/>
    <w:rsid w:val="00A567D9"/>
    <w:rsid w:val="00A56EAC"/>
    <w:rsid w:val="00A600D9"/>
    <w:rsid w:val="00A921E5"/>
    <w:rsid w:val="00A96703"/>
    <w:rsid w:val="00AB0A12"/>
    <w:rsid w:val="00AB5FAB"/>
    <w:rsid w:val="00AD229E"/>
    <w:rsid w:val="00AD26A9"/>
    <w:rsid w:val="00AE1962"/>
    <w:rsid w:val="00AF37FC"/>
    <w:rsid w:val="00AF4A9B"/>
    <w:rsid w:val="00AF507E"/>
    <w:rsid w:val="00AF6D0C"/>
    <w:rsid w:val="00AF738A"/>
    <w:rsid w:val="00B0559B"/>
    <w:rsid w:val="00B06DE6"/>
    <w:rsid w:val="00B113AD"/>
    <w:rsid w:val="00B11907"/>
    <w:rsid w:val="00B127A1"/>
    <w:rsid w:val="00B14340"/>
    <w:rsid w:val="00B22DE7"/>
    <w:rsid w:val="00B25FD0"/>
    <w:rsid w:val="00B32057"/>
    <w:rsid w:val="00B43E07"/>
    <w:rsid w:val="00B53754"/>
    <w:rsid w:val="00B56406"/>
    <w:rsid w:val="00B57490"/>
    <w:rsid w:val="00B60F40"/>
    <w:rsid w:val="00B66023"/>
    <w:rsid w:val="00B664F8"/>
    <w:rsid w:val="00B66661"/>
    <w:rsid w:val="00B70AE0"/>
    <w:rsid w:val="00B723F5"/>
    <w:rsid w:val="00B727C2"/>
    <w:rsid w:val="00B87B80"/>
    <w:rsid w:val="00BA1493"/>
    <w:rsid w:val="00BA45A9"/>
    <w:rsid w:val="00BA6684"/>
    <w:rsid w:val="00BF073A"/>
    <w:rsid w:val="00BF0DD2"/>
    <w:rsid w:val="00C04043"/>
    <w:rsid w:val="00C10FA6"/>
    <w:rsid w:val="00C11E0C"/>
    <w:rsid w:val="00C20F6D"/>
    <w:rsid w:val="00C24A17"/>
    <w:rsid w:val="00C31514"/>
    <w:rsid w:val="00C3432D"/>
    <w:rsid w:val="00C36E88"/>
    <w:rsid w:val="00C37D8E"/>
    <w:rsid w:val="00C43E15"/>
    <w:rsid w:val="00C6005C"/>
    <w:rsid w:val="00C7058C"/>
    <w:rsid w:val="00C70B92"/>
    <w:rsid w:val="00C71ED2"/>
    <w:rsid w:val="00C77E00"/>
    <w:rsid w:val="00C95B7D"/>
    <w:rsid w:val="00CA426A"/>
    <w:rsid w:val="00CB4FBF"/>
    <w:rsid w:val="00CB5DED"/>
    <w:rsid w:val="00CB6B2B"/>
    <w:rsid w:val="00CB73EC"/>
    <w:rsid w:val="00CC0333"/>
    <w:rsid w:val="00CC7A68"/>
    <w:rsid w:val="00CD209E"/>
    <w:rsid w:val="00CD3831"/>
    <w:rsid w:val="00CE3E0D"/>
    <w:rsid w:val="00CE6535"/>
    <w:rsid w:val="00CE66CC"/>
    <w:rsid w:val="00D00661"/>
    <w:rsid w:val="00D0538E"/>
    <w:rsid w:val="00D116BF"/>
    <w:rsid w:val="00D14C61"/>
    <w:rsid w:val="00D301DB"/>
    <w:rsid w:val="00D32521"/>
    <w:rsid w:val="00D47C1C"/>
    <w:rsid w:val="00D527E4"/>
    <w:rsid w:val="00D5564E"/>
    <w:rsid w:val="00D57FCA"/>
    <w:rsid w:val="00D74868"/>
    <w:rsid w:val="00D75A79"/>
    <w:rsid w:val="00D95450"/>
    <w:rsid w:val="00D97553"/>
    <w:rsid w:val="00DA03D2"/>
    <w:rsid w:val="00DA1F5C"/>
    <w:rsid w:val="00DB2B96"/>
    <w:rsid w:val="00DB53CD"/>
    <w:rsid w:val="00DB5922"/>
    <w:rsid w:val="00DB69F4"/>
    <w:rsid w:val="00DC6003"/>
    <w:rsid w:val="00DC6018"/>
    <w:rsid w:val="00DD6CA6"/>
    <w:rsid w:val="00E0133E"/>
    <w:rsid w:val="00E1090A"/>
    <w:rsid w:val="00E1294F"/>
    <w:rsid w:val="00E145C6"/>
    <w:rsid w:val="00E20B45"/>
    <w:rsid w:val="00E37F8B"/>
    <w:rsid w:val="00E46F80"/>
    <w:rsid w:val="00E800F6"/>
    <w:rsid w:val="00E937B4"/>
    <w:rsid w:val="00E95031"/>
    <w:rsid w:val="00EA4890"/>
    <w:rsid w:val="00EB15B2"/>
    <w:rsid w:val="00EB76D9"/>
    <w:rsid w:val="00ED5D0A"/>
    <w:rsid w:val="00EE4F94"/>
    <w:rsid w:val="00EF4FC6"/>
    <w:rsid w:val="00EF6910"/>
    <w:rsid w:val="00F01905"/>
    <w:rsid w:val="00F01E40"/>
    <w:rsid w:val="00F20414"/>
    <w:rsid w:val="00F24742"/>
    <w:rsid w:val="00F43A7F"/>
    <w:rsid w:val="00F4794F"/>
    <w:rsid w:val="00F55ED8"/>
    <w:rsid w:val="00F6183C"/>
    <w:rsid w:val="00F62F4B"/>
    <w:rsid w:val="00F653F9"/>
    <w:rsid w:val="00F72F54"/>
    <w:rsid w:val="00F73325"/>
    <w:rsid w:val="00F841AC"/>
    <w:rsid w:val="00FA01F3"/>
    <w:rsid w:val="00FC0CEC"/>
    <w:rsid w:val="00FC3467"/>
    <w:rsid w:val="00FC4C2C"/>
    <w:rsid w:val="00FE4FCB"/>
    <w:rsid w:val="00FF43D8"/>
    <w:rsid w:val="00FF5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B2B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B76D9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6B2B"/>
    <w:pPr>
      <w:keepNext/>
      <w:spacing w:line="360" w:lineRule="auto"/>
      <w:jc w:val="center"/>
      <w:outlineLvl w:val="2"/>
    </w:pPr>
    <w:rPr>
      <w:b/>
      <w:sz w:val="32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EB76D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5C4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B6B2B"/>
    <w:rPr>
      <w:rFonts w:ascii="Times New Roman" w:hAnsi="Times New Roman" w:cs="Times New Roman"/>
      <w:b/>
      <w:sz w:val="20"/>
      <w:szCs w:val="20"/>
      <w:lang w:eastAsia="cs-CZ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15C4E"/>
    <w:rPr>
      <w:rFonts w:ascii="Calibri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rsid w:val="00CB6B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6B2B"/>
    <w:rPr>
      <w:rFonts w:ascii="Times New Roman" w:hAnsi="Times New Roman" w:cs="Times New Roman"/>
      <w:sz w:val="20"/>
      <w:szCs w:val="20"/>
      <w:lang w:eastAsia="cs-CZ"/>
    </w:rPr>
  </w:style>
  <w:style w:type="paragraph" w:styleId="BodyText">
    <w:name w:val="Body Text"/>
    <w:basedOn w:val="Normal"/>
    <w:link w:val="BodyTextChar"/>
    <w:uiPriority w:val="99"/>
    <w:rsid w:val="00CB6B2B"/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B6B2B"/>
    <w:rPr>
      <w:rFonts w:ascii="Arial" w:hAnsi="Arial" w:cs="Times New Roman"/>
      <w:sz w:val="20"/>
      <w:szCs w:val="20"/>
      <w:lang w:eastAsia="cs-CZ"/>
    </w:rPr>
  </w:style>
  <w:style w:type="paragraph" w:styleId="BodyTextIndent2">
    <w:name w:val="Body Text Indent 2"/>
    <w:basedOn w:val="Normal"/>
    <w:link w:val="BodyTextIndent2Char"/>
    <w:uiPriority w:val="99"/>
    <w:rsid w:val="00CB6B2B"/>
    <w:pPr>
      <w:ind w:firstLine="567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B6B2B"/>
    <w:rPr>
      <w:rFonts w:ascii="Times New Roman" w:hAnsi="Times New Roman" w:cs="Times New Roman"/>
      <w:sz w:val="20"/>
      <w:szCs w:val="20"/>
      <w:lang w:eastAsia="cs-CZ"/>
    </w:rPr>
  </w:style>
  <w:style w:type="paragraph" w:customStyle="1" w:styleId="nadpis">
    <w:name w:val="nadpis"/>
    <w:basedOn w:val="Normal"/>
    <w:uiPriority w:val="99"/>
    <w:rsid w:val="00CB6B2B"/>
    <w:pPr>
      <w:tabs>
        <w:tab w:val="left" w:pos="426"/>
      </w:tabs>
      <w:spacing w:line="360" w:lineRule="auto"/>
    </w:pPr>
    <w:rPr>
      <w:b/>
      <w:sz w:val="28"/>
    </w:rPr>
  </w:style>
  <w:style w:type="character" w:styleId="Hyperlink">
    <w:name w:val="Hyperlink"/>
    <w:basedOn w:val="DefaultParagraphFont"/>
    <w:uiPriority w:val="99"/>
    <w:rsid w:val="00AF4A9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F4A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4A9B"/>
    <w:rPr>
      <w:rFonts w:ascii="Tahoma" w:hAnsi="Tahoma" w:cs="Tahoma"/>
      <w:sz w:val="16"/>
      <w:szCs w:val="16"/>
      <w:lang w:eastAsia="cs-CZ"/>
    </w:rPr>
  </w:style>
  <w:style w:type="paragraph" w:styleId="ListParagraph">
    <w:name w:val="List Paragraph"/>
    <w:basedOn w:val="Normal"/>
    <w:uiPriority w:val="99"/>
    <w:qFormat/>
    <w:rsid w:val="00307AF7"/>
    <w:pPr>
      <w:ind w:left="720"/>
      <w:contextualSpacing/>
    </w:pPr>
  </w:style>
  <w:style w:type="paragraph" w:styleId="NoSpacing">
    <w:name w:val="No Spacing"/>
    <w:uiPriority w:val="99"/>
    <w:qFormat/>
    <w:rsid w:val="00A0799C"/>
    <w:pPr>
      <w:jc w:val="both"/>
    </w:pPr>
    <w:rPr>
      <w:rFonts w:ascii="Times New Roman" w:eastAsia="Times New Roman" w:hAnsi="Times New Roman"/>
      <w:sz w:val="24"/>
      <w:szCs w:val="20"/>
    </w:rPr>
  </w:style>
  <w:style w:type="table" w:styleId="LightList-Accent3">
    <w:name w:val="Light List Accent 3"/>
    <w:basedOn w:val="TableNormal"/>
    <w:uiPriority w:val="99"/>
    <w:rsid w:val="00EE4F94"/>
    <w:rPr>
      <w:rFonts w:eastAsia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WW-Absatz-Standardschriftart111111">
    <w:name w:val="WW-Absatz-Standardschriftart111111"/>
    <w:uiPriority w:val="99"/>
    <w:rsid w:val="009F4A1C"/>
  </w:style>
  <w:style w:type="paragraph" w:customStyle="1" w:styleId="499textodrazeny">
    <w:name w:val="499_text_odrazeny"/>
    <w:basedOn w:val="Normal"/>
    <w:link w:val="499textodrazenyChar"/>
    <w:uiPriority w:val="99"/>
    <w:rsid w:val="00252D65"/>
    <w:pPr>
      <w:spacing w:before="60"/>
      <w:ind w:left="709"/>
      <w:jc w:val="left"/>
    </w:pPr>
    <w:rPr>
      <w:rFonts w:ascii="Arial" w:eastAsia="Calibri" w:hAnsi="Arial"/>
      <w:color w:val="000000"/>
      <w:sz w:val="18"/>
    </w:rPr>
  </w:style>
  <w:style w:type="character" w:customStyle="1" w:styleId="499textodrazenyChar">
    <w:name w:val="499_text_odrazeny Char"/>
    <w:link w:val="499textodrazeny"/>
    <w:uiPriority w:val="99"/>
    <w:locked/>
    <w:rsid w:val="00252D65"/>
    <w:rPr>
      <w:rFonts w:ascii="Arial" w:hAnsi="Arial"/>
      <w:color w:val="000000"/>
      <w:sz w:val="18"/>
    </w:rPr>
  </w:style>
  <w:style w:type="paragraph" w:customStyle="1" w:styleId="Style4">
    <w:name w:val="Style4"/>
    <w:basedOn w:val="Normal"/>
    <w:uiPriority w:val="99"/>
    <w:rsid w:val="00EB76D9"/>
    <w:pPr>
      <w:widowControl w:val="0"/>
      <w:autoSpaceDE w:val="0"/>
      <w:autoSpaceDN w:val="0"/>
      <w:adjustRightInd w:val="0"/>
      <w:jc w:val="left"/>
    </w:pPr>
    <w:rPr>
      <w:rFonts w:ascii="Arial Unicode MS" w:hAnsi="Calibri" w:cs="Arial Unicode MS"/>
      <w:szCs w:val="24"/>
    </w:rPr>
  </w:style>
  <w:style w:type="paragraph" w:customStyle="1" w:styleId="StylZkladntextZarovnatdobloku">
    <w:name w:val="Styl Základní text + Zarovnat do bloku"/>
    <w:basedOn w:val="BodyText"/>
    <w:uiPriority w:val="99"/>
    <w:rsid w:val="00EB76D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88" w:lineRule="auto"/>
    </w:pPr>
    <w:rPr>
      <w:rFonts w:eastAsia="Calibri"/>
      <w:sz w:val="22"/>
    </w:rPr>
  </w:style>
  <w:style w:type="paragraph" w:customStyle="1" w:styleId="AZKtext">
    <w:name w:val="AZK text"/>
    <w:basedOn w:val="Normal"/>
    <w:link w:val="AZKtextChar"/>
    <w:uiPriority w:val="99"/>
    <w:rsid w:val="00D116BF"/>
    <w:pPr>
      <w:spacing w:before="40" w:after="40"/>
      <w:ind w:left="340" w:firstLine="340"/>
      <w:contextualSpacing/>
    </w:pPr>
    <w:rPr>
      <w:rFonts w:ascii="Arial" w:eastAsia="Calibri" w:hAnsi="Arial"/>
      <w:sz w:val="20"/>
    </w:rPr>
  </w:style>
  <w:style w:type="character" w:customStyle="1" w:styleId="AZKtextChar">
    <w:name w:val="AZK text Char"/>
    <w:link w:val="AZKtext"/>
    <w:uiPriority w:val="99"/>
    <w:locked/>
    <w:rsid w:val="00D116BF"/>
    <w:rPr>
      <w:rFonts w:ascii="Arial" w:hAnsi="Arial"/>
    </w:rPr>
  </w:style>
  <w:style w:type="paragraph" w:customStyle="1" w:styleId="StylZkladntextTunPodtrenZarovnatdobloku">
    <w:name w:val="Styl Základní text + Tučné Podtržení Zarovnat do bloku"/>
    <w:basedOn w:val="BodyText"/>
    <w:uiPriority w:val="99"/>
    <w:rsid w:val="00D116B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88" w:lineRule="auto"/>
    </w:pPr>
    <w:rPr>
      <w:rFonts w:eastAsia="Calibri"/>
      <w:b/>
      <w:bCs/>
      <w:sz w:val="22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9781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E40A9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39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9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39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397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397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397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397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39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397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8397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8397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397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839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397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8397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8397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8397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8397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83978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8397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83978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83978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78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83978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983978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983978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98397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983978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983978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usacek@okatelier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katelier.c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lusacek@okatelier.cz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katelier.c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3267</TotalTime>
  <Pages>5</Pages>
  <Words>951</Words>
  <Characters>5614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Číž</dc:creator>
  <cp:keywords/>
  <dc:description/>
  <cp:lastModifiedBy>klusacek</cp:lastModifiedBy>
  <cp:revision>314</cp:revision>
  <cp:lastPrinted>2018-03-19T08:05:00Z</cp:lastPrinted>
  <dcterms:created xsi:type="dcterms:W3CDTF">2016-04-06T07:11:00Z</dcterms:created>
  <dcterms:modified xsi:type="dcterms:W3CDTF">2018-03-21T12:39:00Z</dcterms:modified>
</cp:coreProperties>
</file>